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1A" w:rsidRPr="00F841C7" w:rsidRDefault="00347423" w:rsidP="00F841C7">
      <w:pPr>
        <w:pStyle w:val="Heading1"/>
        <w:rPr>
          <w:rFonts w:asciiTheme="minorHAnsi" w:hAnsiTheme="minorHAnsi" w:cstheme="minorHAnsi"/>
        </w:rPr>
      </w:pPr>
      <w:r w:rsidRPr="00347423">
        <w:rPr>
          <w:rFonts w:asciiTheme="minorHAnsi" w:hAnsiTheme="minorHAnsi" w:cstheme="minorHAnsi"/>
          <w:noProof/>
          <w:lang w:val="en-US" w:eastAsia="zh-TW"/>
        </w:rPr>
        <w:pict>
          <v:rect id="_x0000_s1030" style="position:absolute;margin-left:-28.5pt;margin-top:-88.15pt;width:178.2pt;height:759.15pt;flip:y;z-index:251666432;mso-width-percent:330;mso-wrap-distance-left:36pt;mso-wrap-distance-top:7.2pt;mso-wrap-distance-right:7.2pt;mso-wrap-distance-bottom:7.2pt;mso-position-horizontal-relative:margin;mso-position-vertical-relative:margin;mso-width-percent:330;mso-width-relative:margin;mso-height-relative:margin" o:allowincell="f" fillcolor="#d9e5e5 [820]" stroked="f" strokecolor="#984c26 [2409]" strokeweight="1pt">
            <v:fill color2="#d78e8c" rotate="t"/>
            <v:imagedata embosscolor="shadow add(51)"/>
            <v:shadow type="perspective" color="#e5ab00 [2408]" origin=",.5" offset="0,-123pt" offset2=",-246pt" matrix=",,,-1"/>
            <o:extrusion v:ext="view" backdepth="0" color="#b3b3b3 [1343]" rotationangle="25,25" viewpoint="0,0" viewpointorigin="0,0" skewangle="0" skewamt="0" lightposition="-50000,-50000" lightposition2="50000"/>
            <v:textbox style="mso-next-textbox:#_x0000_s1030" inset=",7.2pt,,7.2pt">
              <w:txbxContent>
                <w:p w:rsidR="00491A13" w:rsidRDefault="009A5501" w:rsidP="009A5501">
                  <w:pPr>
                    <w:pStyle w:val="Heading1"/>
                    <w:jc w:val="center"/>
                  </w:pPr>
                  <w:r>
                    <w:t>Staff Contacts</w:t>
                  </w:r>
                </w:p>
                <w:p w:rsidR="00491A13" w:rsidRDefault="00491A13" w:rsidP="00491A13">
                  <w:pPr>
                    <w:spacing w:after="0" w:line="240" w:lineRule="auto"/>
                    <w:jc w:val="center"/>
                    <w:rPr>
                      <w:rFonts w:ascii="Arial Narrow" w:hAnsi="Arial Narrow"/>
                      <w:color w:val="669999" w:themeColor="accent1"/>
                      <w:sz w:val="21"/>
                      <w:szCs w:val="21"/>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Tammy Turple</w:t>
                  </w:r>
                  <w:r w:rsidR="00491A13" w:rsidRPr="009A5501">
                    <w:rPr>
                      <w:rFonts w:ascii="Arial Narrow" w:hAnsi="Arial Narrow"/>
                      <w:color w:val="669999" w:themeColor="accent1"/>
                      <w:szCs w:val="24"/>
                    </w:rPr>
                    <w:t xml:space="preserve"> Ext 309  </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Executive Director</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9849F3"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 xml:space="preserve">Tara </w:t>
                  </w:r>
                  <w:proofErr w:type="spellStart"/>
                  <w:r w:rsidRPr="009A5501">
                    <w:rPr>
                      <w:rFonts w:ascii="Arial Narrow" w:hAnsi="Arial Narrow"/>
                      <w:color w:val="669999" w:themeColor="accent1"/>
                      <w:szCs w:val="24"/>
                    </w:rPr>
                    <w:t>Billard</w:t>
                  </w:r>
                  <w:proofErr w:type="spellEnd"/>
                  <w:r w:rsidR="00491A13" w:rsidRPr="009A5501">
                    <w:rPr>
                      <w:rFonts w:ascii="Arial Narrow" w:hAnsi="Arial Narrow"/>
                      <w:color w:val="669999" w:themeColor="accent1"/>
                      <w:szCs w:val="24"/>
                    </w:rPr>
                    <w:t xml:space="preserve"> Ext 301</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Office Administrator</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Andrea Townsend</w:t>
                  </w:r>
                  <w:r w:rsidR="00491A13" w:rsidRPr="009A5501">
                    <w:rPr>
                      <w:rFonts w:ascii="Arial Narrow" w:hAnsi="Arial Narrow"/>
                      <w:color w:val="669999" w:themeColor="accent1"/>
                      <w:szCs w:val="24"/>
                    </w:rPr>
                    <w:t xml:space="preserve"> Ext 302</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Centre Coordinator</w:t>
                  </w:r>
                </w:p>
                <w:p w:rsidR="002B6E09" w:rsidRPr="009A5501" w:rsidRDefault="002B6E09" w:rsidP="008A0942">
                  <w:pPr>
                    <w:spacing w:after="0" w:line="240" w:lineRule="auto"/>
                    <w:jc w:val="center"/>
                    <w:rPr>
                      <w:rFonts w:ascii="Arial Narrow" w:hAnsi="Arial Narrow"/>
                      <w:color w:val="669999" w:themeColor="accent1"/>
                      <w:szCs w:val="24"/>
                    </w:rPr>
                  </w:pPr>
                </w:p>
                <w:p w:rsidR="002B6E09" w:rsidRPr="009A5501" w:rsidRDefault="002B6E09"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Stevie Fort</w:t>
                  </w:r>
                  <w:r w:rsidR="00491A13" w:rsidRPr="009A5501">
                    <w:rPr>
                      <w:rFonts w:ascii="Arial Narrow" w:hAnsi="Arial Narrow"/>
                      <w:color w:val="669999" w:themeColor="accent1"/>
                      <w:szCs w:val="24"/>
                    </w:rPr>
                    <w:t xml:space="preserve"> Ext 314</w:t>
                  </w:r>
                </w:p>
                <w:p w:rsidR="002B6E09" w:rsidRPr="009A5501" w:rsidRDefault="002B6E09"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Program Support</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Taylor Gear</w:t>
                  </w:r>
                  <w:r w:rsidR="00491A13" w:rsidRPr="009A5501">
                    <w:rPr>
                      <w:rFonts w:ascii="Arial Narrow" w:hAnsi="Arial Narrow"/>
                      <w:color w:val="669999" w:themeColor="accent1"/>
                      <w:szCs w:val="24"/>
                    </w:rPr>
                    <w:t xml:space="preserve"> Ext 306</w:t>
                  </w:r>
                </w:p>
                <w:p w:rsidR="008A0942" w:rsidRPr="009A5501" w:rsidRDefault="002B6E09"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Playroom Facilitator</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Nicole Clarke</w:t>
                  </w:r>
                  <w:r w:rsidR="00491A13" w:rsidRPr="009A5501">
                    <w:rPr>
                      <w:rFonts w:ascii="Arial Narrow" w:hAnsi="Arial Narrow"/>
                      <w:color w:val="669999" w:themeColor="accent1"/>
                      <w:szCs w:val="24"/>
                    </w:rPr>
                    <w:t xml:space="preserve"> Ext 313</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 xml:space="preserve">Family Wellness </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 xml:space="preserve">Sarah </w:t>
                  </w:r>
                  <w:r w:rsidR="0059378A" w:rsidRPr="009A5501">
                    <w:rPr>
                      <w:rFonts w:ascii="Arial Narrow" w:hAnsi="Arial Narrow"/>
                      <w:color w:val="669999" w:themeColor="accent1"/>
                      <w:szCs w:val="24"/>
                    </w:rPr>
                    <w:t>White</w:t>
                  </w:r>
                  <w:r w:rsidR="00491A13" w:rsidRPr="009A5501">
                    <w:rPr>
                      <w:rFonts w:ascii="Arial Narrow" w:hAnsi="Arial Narrow"/>
                      <w:color w:val="669999" w:themeColor="accent1"/>
                      <w:szCs w:val="24"/>
                    </w:rPr>
                    <w:t xml:space="preserve"> Ext 303</w:t>
                  </w:r>
                </w:p>
                <w:p w:rsidR="008A0942" w:rsidRPr="009A5501" w:rsidRDefault="00491A13"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Healthy Beginnings</w:t>
                  </w:r>
                  <w:r w:rsidR="004F3625" w:rsidRPr="009A5501">
                    <w:rPr>
                      <w:rFonts w:ascii="Arial Narrow" w:hAnsi="Arial Narrow"/>
                      <w:color w:val="669999" w:themeColor="accent1"/>
                      <w:szCs w:val="24"/>
                    </w:rPr>
                    <w:t>/</w:t>
                  </w:r>
                  <w:r w:rsidR="008A0942" w:rsidRPr="009A5501">
                    <w:rPr>
                      <w:rFonts w:ascii="Arial Narrow" w:hAnsi="Arial Narrow"/>
                      <w:color w:val="669999" w:themeColor="accent1"/>
                      <w:szCs w:val="24"/>
                    </w:rPr>
                    <w:t>Fund Development</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Krista Greencorn</w:t>
                  </w:r>
                  <w:r w:rsidR="00491A13" w:rsidRPr="009A5501">
                    <w:rPr>
                      <w:rFonts w:ascii="Arial Narrow" w:hAnsi="Arial Narrow"/>
                      <w:color w:val="669999" w:themeColor="accent1"/>
                      <w:szCs w:val="24"/>
                    </w:rPr>
                    <w:t xml:space="preserve"> Ext 304</w:t>
                  </w:r>
                </w:p>
                <w:p w:rsidR="008A0942" w:rsidRPr="009A5501" w:rsidRDefault="00491A13"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 xml:space="preserve">Healthy Beginnings </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Erin Fair</w:t>
                  </w:r>
                  <w:r w:rsidR="00491A13" w:rsidRPr="009A5501">
                    <w:rPr>
                      <w:rFonts w:ascii="Arial Narrow" w:hAnsi="Arial Narrow"/>
                      <w:color w:val="669999" w:themeColor="accent1"/>
                      <w:szCs w:val="24"/>
                    </w:rPr>
                    <w:t xml:space="preserve"> Ext 305</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Volunteer Doula Program</w:t>
                  </w:r>
                </w:p>
                <w:p w:rsidR="000F63BE" w:rsidRPr="009A5501" w:rsidRDefault="000F63BE" w:rsidP="008A0942">
                  <w:pPr>
                    <w:spacing w:after="0" w:line="240" w:lineRule="auto"/>
                    <w:jc w:val="center"/>
                    <w:rPr>
                      <w:rFonts w:ascii="Arial Narrow" w:hAnsi="Arial Narrow"/>
                      <w:color w:val="669999" w:themeColor="accent1"/>
                      <w:szCs w:val="24"/>
                    </w:rPr>
                  </w:pPr>
                </w:p>
                <w:p w:rsidR="00491A13" w:rsidRPr="009A5501" w:rsidRDefault="000F63BE"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Whitney Cruikshank</w:t>
                  </w:r>
                  <w:r w:rsidR="00491A13" w:rsidRPr="009A5501">
                    <w:rPr>
                      <w:rFonts w:ascii="Arial Narrow" w:hAnsi="Arial Narrow"/>
                      <w:color w:val="669999" w:themeColor="accent1"/>
                      <w:szCs w:val="24"/>
                    </w:rPr>
                    <w:t xml:space="preserve"> Ext 307</w:t>
                  </w:r>
                </w:p>
                <w:p w:rsidR="000F63BE" w:rsidRPr="009A5501" w:rsidRDefault="000F63BE"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Volunteer Doula Program</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Erinn Bai</w:t>
                  </w:r>
                  <w:r w:rsidR="0059378A" w:rsidRPr="009A5501">
                    <w:rPr>
                      <w:rFonts w:ascii="Arial Narrow" w:hAnsi="Arial Narrow"/>
                      <w:color w:val="669999" w:themeColor="accent1"/>
                      <w:szCs w:val="24"/>
                    </w:rPr>
                    <w:t>l</w:t>
                  </w:r>
                  <w:r w:rsidRPr="009A5501">
                    <w:rPr>
                      <w:rFonts w:ascii="Arial Narrow" w:hAnsi="Arial Narrow"/>
                      <w:color w:val="669999" w:themeColor="accent1"/>
                      <w:szCs w:val="24"/>
                    </w:rPr>
                    <w:t>lie</w:t>
                  </w:r>
                  <w:r w:rsidR="00491A13" w:rsidRPr="009A5501">
                    <w:rPr>
                      <w:rFonts w:ascii="Arial Narrow" w:hAnsi="Arial Narrow"/>
                      <w:color w:val="669999" w:themeColor="accent1"/>
                      <w:szCs w:val="24"/>
                    </w:rPr>
                    <w:t xml:space="preserve"> Ext 307</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Youth &amp; Community Outreach</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Jane Hall</w:t>
                  </w:r>
                  <w:r w:rsidR="00491A13" w:rsidRPr="009A5501">
                    <w:rPr>
                      <w:rFonts w:ascii="Arial Narrow" w:hAnsi="Arial Narrow"/>
                      <w:color w:val="669999" w:themeColor="accent1"/>
                      <w:szCs w:val="24"/>
                    </w:rPr>
                    <w:t xml:space="preserve"> Ext 310</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Family Home Daycare</w:t>
                  </w:r>
                </w:p>
                <w:p w:rsidR="001046BB" w:rsidRPr="009A5501" w:rsidRDefault="001046BB" w:rsidP="008A0942">
                  <w:pPr>
                    <w:spacing w:after="0" w:line="240" w:lineRule="auto"/>
                    <w:jc w:val="center"/>
                    <w:rPr>
                      <w:rFonts w:ascii="Arial Narrow" w:hAnsi="Arial Narrow"/>
                      <w:color w:val="669999" w:themeColor="accent1"/>
                      <w:szCs w:val="24"/>
                    </w:rPr>
                  </w:pPr>
                </w:p>
                <w:p w:rsidR="00491A13" w:rsidRPr="009A5501" w:rsidRDefault="001046BB"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Ginny Hennigar</w:t>
                  </w:r>
                  <w:r w:rsidR="00491A13" w:rsidRPr="009A5501">
                    <w:rPr>
                      <w:rFonts w:ascii="Arial Narrow" w:hAnsi="Arial Narrow"/>
                      <w:color w:val="669999" w:themeColor="accent1"/>
                      <w:szCs w:val="24"/>
                    </w:rPr>
                    <w:t xml:space="preserve"> Ext 310</w:t>
                  </w:r>
                </w:p>
                <w:p w:rsidR="001046BB" w:rsidRPr="009A5501" w:rsidRDefault="001046BB" w:rsidP="001046BB">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Family Day Home Consultant</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8A0942"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Sabah Randell</w:t>
                  </w:r>
                  <w:r w:rsidR="00491A13" w:rsidRPr="009A5501">
                    <w:rPr>
                      <w:rFonts w:ascii="Arial Narrow" w:hAnsi="Arial Narrow"/>
                      <w:color w:val="669999" w:themeColor="accent1"/>
                      <w:szCs w:val="24"/>
                    </w:rPr>
                    <w:t xml:space="preserve"> Ext 311</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 xml:space="preserve">Parenting </w:t>
                  </w:r>
                  <w:r w:rsidR="009849F3" w:rsidRPr="009A5501">
                    <w:rPr>
                      <w:rFonts w:ascii="Arial Narrow" w:hAnsi="Arial Narrow"/>
                      <w:color w:val="669999" w:themeColor="accent1"/>
                      <w:szCs w:val="24"/>
                    </w:rPr>
                    <w:t xml:space="preserve">Journey </w:t>
                  </w:r>
                  <w:r w:rsidRPr="009A5501">
                    <w:rPr>
                      <w:rFonts w:ascii="Arial Narrow" w:hAnsi="Arial Narrow"/>
                      <w:color w:val="669999" w:themeColor="accent1"/>
                      <w:szCs w:val="24"/>
                    </w:rPr>
                    <w:t>Educator</w:t>
                  </w:r>
                </w:p>
                <w:p w:rsidR="009849F3" w:rsidRPr="009A5501" w:rsidRDefault="009849F3" w:rsidP="008A0942">
                  <w:pPr>
                    <w:spacing w:after="0" w:line="240" w:lineRule="auto"/>
                    <w:jc w:val="center"/>
                    <w:rPr>
                      <w:rFonts w:ascii="Arial Narrow" w:hAnsi="Arial Narrow"/>
                      <w:color w:val="669999" w:themeColor="accent1"/>
                      <w:szCs w:val="24"/>
                    </w:rPr>
                  </w:pPr>
                </w:p>
                <w:p w:rsidR="00491A13" w:rsidRPr="009A5501" w:rsidRDefault="009849F3"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Josie Webster</w:t>
                  </w:r>
                  <w:r w:rsidR="00491A13" w:rsidRPr="009A5501">
                    <w:rPr>
                      <w:rFonts w:ascii="Arial Narrow" w:hAnsi="Arial Narrow"/>
                      <w:color w:val="669999" w:themeColor="accent1"/>
                      <w:szCs w:val="24"/>
                    </w:rPr>
                    <w:t xml:space="preserve"> Ext 315</w:t>
                  </w:r>
                </w:p>
                <w:p w:rsidR="009849F3" w:rsidRPr="009A5501" w:rsidRDefault="009849F3"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Parenting Journey Educator</w:t>
                  </w:r>
                </w:p>
                <w:p w:rsidR="008A0942" w:rsidRPr="009A5501" w:rsidRDefault="008A0942" w:rsidP="008A0942">
                  <w:pPr>
                    <w:spacing w:after="0" w:line="240" w:lineRule="auto"/>
                    <w:jc w:val="center"/>
                    <w:rPr>
                      <w:rFonts w:ascii="Arial Narrow" w:hAnsi="Arial Narrow"/>
                      <w:color w:val="669999" w:themeColor="accent1"/>
                      <w:szCs w:val="24"/>
                    </w:rPr>
                  </w:pPr>
                </w:p>
                <w:p w:rsidR="00491A13" w:rsidRPr="009A5501" w:rsidRDefault="003477AF" w:rsidP="00491A13">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Sharelyn Stone</w:t>
                  </w:r>
                  <w:r w:rsidR="00491A13" w:rsidRPr="009A5501">
                    <w:rPr>
                      <w:rFonts w:ascii="Arial Narrow" w:hAnsi="Arial Narrow"/>
                      <w:color w:val="669999" w:themeColor="accent1"/>
                      <w:szCs w:val="24"/>
                    </w:rPr>
                    <w:t xml:space="preserve"> Ext 312</w:t>
                  </w:r>
                </w:p>
                <w:p w:rsidR="008A0942" w:rsidRPr="009A5501" w:rsidRDefault="008A0942" w:rsidP="008A0942">
                  <w:pPr>
                    <w:spacing w:after="0" w:line="240" w:lineRule="auto"/>
                    <w:jc w:val="center"/>
                    <w:rPr>
                      <w:rFonts w:ascii="Arial Narrow" w:hAnsi="Arial Narrow"/>
                      <w:color w:val="669999" w:themeColor="accent1"/>
                      <w:szCs w:val="24"/>
                    </w:rPr>
                  </w:pPr>
                  <w:r w:rsidRPr="009A5501">
                    <w:rPr>
                      <w:rFonts w:ascii="Arial Narrow" w:hAnsi="Arial Narrow"/>
                      <w:color w:val="669999" w:themeColor="accent1"/>
                      <w:szCs w:val="24"/>
                    </w:rPr>
                    <w:t>Prenatal/Postnatal</w:t>
                  </w:r>
                  <w:r w:rsidR="00491A13" w:rsidRPr="009A5501">
                    <w:rPr>
                      <w:rFonts w:ascii="Arial Narrow" w:hAnsi="Arial Narrow"/>
                      <w:color w:val="669999" w:themeColor="accent1"/>
                      <w:szCs w:val="24"/>
                    </w:rPr>
                    <w:t xml:space="preserve"> Educator</w:t>
                  </w:r>
                </w:p>
                <w:p w:rsidR="008A0942" w:rsidRDefault="008A0942" w:rsidP="008A0942">
                  <w:pPr>
                    <w:spacing w:after="0" w:line="240" w:lineRule="auto"/>
                    <w:jc w:val="center"/>
                    <w:rPr>
                      <w:color w:val="669999" w:themeColor="accent1"/>
                      <w:szCs w:val="24"/>
                    </w:rPr>
                  </w:pPr>
                  <w:r>
                    <w:rPr>
                      <w:color w:val="669999" w:themeColor="accent1"/>
                      <w:szCs w:val="24"/>
                    </w:rPr>
                    <w:tab/>
                  </w:r>
                  <w:r>
                    <w:rPr>
                      <w:color w:val="669999" w:themeColor="accent1"/>
                      <w:szCs w:val="24"/>
                    </w:rPr>
                    <w:tab/>
                  </w:r>
                  <w:r>
                    <w:rPr>
                      <w:color w:val="669999" w:themeColor="accent1"/>
                      <w:szCs w:val="24"/>
                    </w:rPr>
                    <w:tab/>
                  </w:r>
                  <w:r>
                    <w:rPr>
                      <w:color w:val="669999" w:themeColor="accent1"/>
                      <w:szCs w:val="24"/>
                    </w:rPr>
                    <w:tab/>
                  </w:r>
                  <w:r>
                    <w:rPr>
                      <w:color w:val="669999" w:themeColor="accent1"/>
                      <w:szCs w:val="24"/>
                    </w:rPr>
                    <w:tab/>
                  </w:r>
                </w:p>
                <w:p w:rsidR="008A0942" w:rsidRPr="00D8280C" w:rsidRDefault="008A0942" w:rsidP="008A0942">
                  <w:pPr>
                    <w:spacing w:after="0" w:line="240" w:lineRule="auto"/>
                    <w:jc w:val="center"/>
                    <w:rPr>
                      <w:color w:val="669999" w:themeColor="accent1"/>
                      <w:szCs w:val="24"/>
                    </w:rPr>
                  </w:pPr>
                </w:p>
              </w:txbxContent>
            </v:textbox>
            <w10:wrap type="square" anchorx="margin" anchory="margin"/>
          </v:rect>
        </w:pict>
      </w:r>
      <w:r w:rsidR="00DD20FE">
        <w:rPr>
          <w:rFonts w:ascii="Arial Narrow" w:hAnsi="Arial Narrow" w:cs="Times New Roman"/>
        </w:rPr>
        <w:t xml:space="preserve"> </w:t>
      </w:r>
      <w:r w:rsidR="00972508" w:rsidRPr="00F841C7">
        <w:rPr>
          <w:rFonts w:asciiTheme="minorHAnsi" w:hAnsiTheme="minorHAnsi" w:cstheme="minorHAnsi"/>
        </w:rPr>
        <w:t>So Many Thanks!</w:t>
      </w:r>
      <w:r w:rsidR="005E7F53" w:rsidRPr="00F841C7">
        <w:rPr>
          <w:rFonts w:asciiTheme="minorHAnsi" w:hAnsiTheme="minorHAnsi" w:cstheme="minorHAnsi"/>
        </w:rPr>
        <w:t xml:space="preserve"> </w:t>
      </w:r>
    </w:p>
    <w:p w:rsidR="00972508" w:rsidRDefault="00972508" w:rsidP="00972508">
      <w:r>
        <w:t xml:space="preserve">Thanks to the kindness of the Halifax Shoebox Project (and their supporters), J.L Ilsley basketball tournament and a group of Brownies we were able to support many families with toys and food over the holidays. </w:t>
      </w:r>
    </w:p>
    <w:p w:rsidR="00F841C7" w:rsidRDefault="00F841C7" w:rsidP="00972508">
      <w:r>
        <w:rPr>
          <w:noProof/>
          <w:lang w:eastAsia="en-CA"/>
        </w:rPr>
        <w:drawing>
          <wp:anchor distT="0" distB="0" distL="114300" distR="114300" simplePos="0" relativeHeight="251672576" behindDoc="0" locked="0" layoutInCell="1" allowOverlap="1">
            <wp:simplePos x="0" y="0"/>
            <wp:positionH relativeFrom="column">
              <wp:posOffset>1604010</wp:posOffset>
            </wp:positionH>
            <wp:positionV relativeFrom="paragraph">
              <wp:posOffset>656590</wp:posOffset>
            </wp:positionV>
            <wp:extent cx="1450975" cy="1083310"/>
            <wp:effectExtent l="19050" t="0" r="0" b="0"/>
            <wp:wrapSquare wrapText="bothSides"/>
            <wp:docPr id="6" name="Picture 6"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indoor"/>
                    <pic:cNvPicPr>
                      <a:picLocks noChangeAspect="1" noChangeArrowheads="1"/>
                    </pic:cNvPicPr>
                  </pic:nvPicPr>
                  <pic:blipFill>
                    <a:blip r:embed="rId8" cstate="print"/>
                    <a:srcRect/>
                    <a:stretch>
                      <a:fillRect/>
                    </a:stretch>
                  </pic:blipFill>
                  <pic:spPr bwMode="auto">
                    <a:xfrm>
                      <a:off x="0" y="0"/>
                      <a:ext cx="1450975" cy="1083310"/>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71552" behindDoc="0" locked="0" layoutInCell="1" allowOverlap="1">
            <wp:simplePos x="0" y="0"/>
            <wp:positionH relativeFrom="column">
              <wp:posOffset>3413125</wp:posOffset>
            </wp:positionH>
            <wp:positionV relativeFrom="paragraph">
              <wp:posOffset>647065</wp:posOffset>
            </wp:positionV>
            <wp:extent cx="1451610" cy="1083310"/>
            <wp:effectExtent l="19050" t="0" r="0" b="0"/>
            <wp:wrapSquare wrapText="bothSides"/>
            <wp:docPr id="4" name="Picture 3" descr="Image may contain: 3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3 people, people smiling, people standing"/>
                    <pic:cNvPicPr>
                      <a:picLocks noChangeAspect="1" noChangeArrowheads="1"/>
                    </pic:cNvPicPr>
                  </pic:nvPicPr>
                  <pic:blipFill>
                    <a:blip r:embed="rId9" cstate="print"/>
                    <a:srcRect b="8403"/>
                    <a:stretch>
                      <a:fillRect/>
                    </a:stretch>
                  </pic:blipFill>
                  <pic:spPr bwMode="auto">
                    <a:xfrm>
                      <a:off x="0" y="0"/>
                      <a:ext cx="1451610" cy="1083310"/>
                    </a:xfrm>
                    <a:prstGeom prst="rect">
                      <a:avLst/>
                    </a:prstGeom>
                    <a:noFill/>
                    <a:ln w="9525">
                      <a:noFill/>
                      <a:miter lim="800000"/>
                      <a:headEnd/>
                      <a:tailEnd/>
                    </a:ln>
                  </pic:spPr>
                </pic:pic>
              </a:graphicData>
            </a:graphic>
          </wp:anchor>
        </w:drawing>
      </w:r>
      <w:r>
        <w:t xml:space="preserve">Also </w:t>
      </w:r>
      <w:r w:rsidR="00491A13">
        <w:t>a huge thank you</w:t>
      </w:r>
      <w:r>
        <w:t xml:space="preserve"> to the group from the Port of Halifax who volunteered during the United Way Day of Action </w:t>
      </w:r>
      <w:r w:rsidR="009A5501">
        <w:t>to paint</w:t>
      </w:r>
      <w:r>
        <w:t xml:space="preserve"> our play room! </w:t>
      </w:r>
    </w:p>
    <w:p w:rsidR="005E29FB" w:rsidRPr="00972508" w:rsidRDefault="00F841C7" w:rsidP="00972508">
      <w:r>
        <w:rPr>
          <w:noProof/>
          <w:lang w:eastAsia="en-CA"/>
        </w:rPr>
        <w:drawing>
          <wp:anchor distT="0" distB="0" distL="114300" distR="114300" simplePos="0" relativeHeight="251669504" behindDoc="0" locked="0" layoutInCell="1" allowOverlap="1">
            <wp:simplePos x="0" y="0"/>
            <wp:positionH relativeFrom="column">
              <wp:posOffset>1116965</wp:posOffset>
            </wp:positionH>
            <wp:positionV relativeFrom="paragraph">
              <wp:posOffset>1389380</wp:posOffset>
            </wp:positionV>
            <wp:extent cx="2882900" cy="1271905"/>
            <wp:effectExtent l="19050" t="0" r="0" b="0"/>
            <wp:wrapSquare wrapText="bothSides"/>
            <wp:docPr id="9" name="Picture 9" descr="Image may contain: 14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4 people, people smiling, people standing"/>
                    <pic:cNvPicPr>
                      <a:picLocks noChangeAspect="1" noChangeArrowheads="1"/>
                    </pic:cNvPicPr>
                  </pic:nvPicPr>
                  <pic:blipFill>
                    <a:blip r:embed="rId10" cstate="print"/>
                    <a:srcRect/>
                    <a:stretch>
                      <a:fillRect/>
                    </a:stretch>
                  </pic:blipFill>
                  <pic:spPr bwMode="auto">
                    <a:xfrm>
                      <a:off x="0" y="0"/>
                      <a:ext cx="2882900" cy="127190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70528" behindDoc="0" locked="0" layoutInCell="1" allowOverlap="1">
            <wp:simplePos x="0" y="0"/>
            <wp:positionH relativeFrom="column">
              <wp:posOffset>13970</wp:posOffset>
            </wp:positionH>
            <wp:positionV relativeFrom="paragraph">
              <wp:posOffset>117475</wp:posOffset>
            </wp:positionV>
            <wp:extent cx="1242695" cy="1092835"/>
            <wp:effectExtent l="19050" t="0" r="0" b="0"/>
            <wp:wrapSquare wrapText="bothSides"/>
            <wp:docPr id="3" name="Picture 2" descr="C:\Users\Owner\Pictures\Programs\2017\1st Shoreview Brownies Madelyn, Morgan, Ro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Programs\2017\1st Shoreview Brownies Madelyn, Morgan, Robyn.jpg"/>
                    <pic:cNvPicPr>
                      <a:picLocks noChangeAspect="1" noChangeArrowheads="1"/>
                    </pic:cNvPicPr>
                  </pic:nvPicPr>
                  <pic:blipFill>
                    <a:blip r:embed="rId11" cstate="print"/>
                    <a:srcRect l="23104" t="9202" r="18887" b="23313"/>
                    <a:stretch>
                      <a:fillRect/>
                    </a:stretch>
                  </pic:blipFill>
                  <pic:spPr bwMode="auto">
                    <a:xfrm>
                      <a:off x="0" y="0"/>
                      <a:ext cx="1242695" cy="1092835"/>
                    </a:xfrm>
                    <a:prstGeom prst="rect">
                      <a:avLst/>
                    </a:prstGeom>
                    <a:noFill/>
                    <a:ln w="9525">
                      <a:noFill/>
                      <a:miter lim="800000"/>
                      <a:headEnd/>
                      <a:tailEnd/>
                    </a:ln>
                  </pic:spPr>
                </pic:pic>
              </a:graphicData>
            </a:graphic>
          </wp:anchor>
        </w:drawing>
      </w:r>
    </w:p>
    <w:p w:rsidR="00D3610B" w:rsidRPr="006D1455" w:rsidRDefault="00D3610B" w:rsidP="00D14C44">
      <w:pPr>
        <w:rPr>
          <w:rFonts w:asciiTheme="minorHAnsi" w:hAnsiTheme="minorHAnsi" w:cstheme="minorHAnsi"/>
        </w:rPr>
      </w:pPr>
      <w:r>
        <w:rPr>
          <w:rFonts w:asciiTheme="minorHAnsi" w:hAnsiTheme="minorHAnsi" w:cstheme="minorHAnsi"/>
        </w:rPr>
        <w:t xml:space="preserve"> </w:t>
      </w:r>
    </w:p>
    <w:p w:rsidR="00F841C7" w:rsidRDefault="00F841C7" w:rsidP="006D1455">
      <w:pPr>
        <w:pStyle w:val="Heading1"/>
        <w:spacing w:after="240"/>
        <w:rPr>
          <w:rFonts w:asciiTheme="minorHAnsi" w:hAnsiTheme="minorHAnsi" w:cstheme="minorHAnsi"/>
        </w:rPr>
      </w:pPr>
    </w:p>
    <w:p w:rsidR="001046BB" w:rsidRPr="00F841C7" w:rsidRDefault="003C153C" w:rsidP="006D1455">
      <w:pPr>
        <w:pStyle w:val="Heading1"/>
        <w:spacing w:after="240"/>
        <w:rPr>
          <w:rFonts w:asciiTheme="minorHAnsi" w:hAnsiTheme="minorHAnsi" w:cstheme="minorHAnsi"/>
        </w:rPr>
      </w:pPr>
      <w:r w:rsidRPr="00F841C7">
        <w:rPr>
          <w:rFonts w:asciiTheme="minorHAnsi" w:hAnsiTheme="minorHAnsi" w:cstheme="minorHAnsi"/>
        </w:rPr>
        <w:t>Heating Assistance Rebate</w:t>
      </w:r>
    </w:p>
    <w:p w:rsidR="00043BA4" w:rsidRPr="00043BA4" w:rsidRDefault="00043BA4" w:rsidP="00D04FF7">
      <w:pPr>
        <w:pStyle w:val="NormalWeb"/>
        <w:shd w:val="clear" w:color="auto" w:fill="FFFFFF"/>
        <w:spacing w:before="0" w:beforeAutospacing="0" w:after="0" w:afterAutospacing="0"/>
        <w:rPr>
          <w:rFonts w:asciiTheme="minorHAnsi" w:hAnsiTheme="minorHAnsi" w:cstheme="minorHAnsi"/>
        </w:rPr>
      </w:pPr>
      <w:r w:rsidRPr="00043BA4">
        <w:rPr>
          <w:rFonts w:asciiTheme="minorHAnsi" w:hAnsiTheme="minorHAnsi" w:cstheme="minorHAnsi"/>
        </w:rPr>
        <w:t xml:space="preserve">The Heating Assistance Rebate Program (HARP) helps with the cost of home heating for low-income Nova </w:t>
      </w:r>
      <w:proofErr w:type="spellStart"/>
      <w:r w:rsidRPr="00043BA4">
        <w:rPr>
          <w:rFonts w:asciiTheme="minorHAnsi" w:hAnsiTheme="minorHAnsi" w:cstheme="minorHAnsi"/>
        </w:rPr>
        <w:t>Scotians</w:t>
      </w:r>
      <w:proofErr w:type="spellEnd"/>
      <w:r w:rsidRPr="00043BA4">
        <w:rPr>
          <w:rFonts w:asciiTheme="minorHAnsi" w:hAnsiTheme="minorHAnsi" w:cstheme="minorHAnsi"/>
        </w:rPr>
        <w:t xml:space="preserve"> who pay for their own heat. Rebates range from $100 to $200. You can apply </w:t>
      </w:r>
      <w:r>
        <w:rPr>
          <w:rFonts w:asciiTheme="minorHAnsi" w:hAnsiTheme="minorHAnsi" w:cstheme="minorHAnsi"/>
        </w:rPr>
        <w:t xml:space="preserve">until </w:t>
      </w:r>
      <w:r w:rsidRPr="00043BA4">
        <w:rPr>
          <w:rFonts w:asciiTheme="minorHAnsi" w:hAnsiTheme="minorHAnsi" w:cstheme="minorHAnsi"/>
        </w:rPr>
        <w:t>March 31, 2018.</w:t>
      </w:r>
    </w:p>
    <w:p w:rsidR="00043BA4" w:rsidRPr="00D04FF7" w:rsidRDefault="00043BA4" w:rsidP="00043BA4">
      <w:pPr>
        <w:pStyle w:val="Heading2"/>
        <w:shd w:val="clear" w:color="auto" w:fill="FFFFFF"/>
        <w:spacing w:before="423" w:after="70"/>
        <w:rPr>
          <w:rFonts w:asciiTheme="minorHAnsi" w:hAnsiTheme="minorHAnsi" w:cstheme="minorHAnsi"/>
          <w:bCs w:val="0"/>
          <w:color w:val="auto"/>
          <w:sz w:val="24"/>
          <w:szCs w:val="24"/>
        </w:rPr>
      </w:pPr>
      <w:r w:rsidRPr="00D04FF7">
        <w:rPr>
          <w:rFonts w:asciiTheme="minorHAnsi" w:hAnsiTheme="minorHAnsi" w:cstheme="minorHAnsi"/>
          <w:bCs w:val="0"/>
          <w:color w:val="auto"/>
          <w:sz w:val="24"/>
          <w:szCs w:val="24"/>
        </w:rPr>
        <w:t>Eligibility:</w:t>
      </w:r>
    </w:p>
    <w:p w:rsidR="00043BA4" w:rsidRPr="00043BA4" w:rsidRDefault="00043BA4" w:rsidP="00043BA4">
      <w:pPr>
        <w:pStyle w:val="NormalWeb"/>
        <w:shd w:val="clear" w:color="auto" w:fill="FFFFFF"/>
        <w:spacing w:before="0" w:beforeAutospacing="0" w:after="0" w:afterAutospacing="0"/>
        <w:rPr>
          <w:rFonts w:asciiTheme="minorHAnsi" w:hAnsiTheme="minorHAnsi" w:cstheme="minorHAnsi"/>
        </w:rPr>
      </w:pPr>
      <w:r w:rsidRPr="00043BA4">
        <w:rPr>
          <w:rFonts w:asciiTheme="minorHAnsi" w:hAnsiTheme="minorHAnsi" w:cstheme="minorHAnsi"/>
        </w:rPr>
        <w:t>To qualify for the rebate, you must pay for your own heat and meet 1 of the following criteria:</w:t>
      </w:r>
    </w:p>
    <w:p w:rsidR="00043BA4" w:rsidRDefault="00043BA4" w:rsidP="00043BA4">
      <w:pPr>
        <w:numPr>
          <w:ilvl w:val="0"/>
          <w:numId w:val="9"/>
        </w:numPr>
        <w:shd w:val="clear" w:color="auto" w:fill="FFFFFF"/>
        <w:spacing w:after="100" w:afterAutospacing="1" w:line="240" w:lineRule="auto"/>
        <w:ind w:left="0"/>
        <w:rPr>
          <w:rFonts w:asciiTheme="minorHAnsi" w:hAnsiTheme="minorHAnsi" w:cstheme="minorHAnsi"/>
          <w:szCs w:val="24"/>
        </w:rPr>
      </w:pPr>
      <w:r>
        <w:rPr>
          <w:rFonts w:asciiTheme="minorHAnsi" w:hAnsiTheme="minorHAnsi" w:cstheme="minorHAnsi"/>
          <w:szCs w:val="24"/>
        </w:rPr>
        <w:t>- H</w:t>
      </w:r>
      <w:r w:rsidRPr="00043BA4">
        <w:rPr>
          <w:rFonts w:asciiTheme="minorHAnsi" w:hAnsiTheme="minorHAnsi" w:cstheme="minorHAnsi"/>
          <w:szCs w:val="24"/>
        </w:rPr>
        <w:t>ave a net income of $29,000 or less and live alone with no kids or dependents</w:t>
      </w:r>
      <w:r>
        <w:rPr>
          <w:rFonts w:asciiTheme="minorHAnsi" w:hAnsiTheme="minorHAnsi" w:cstheme="minorHAnsi"/>
          <w:szCs w:val="24"/>
        </w:rPr>
        <w:t xml:space="preserve"> </w:t>
      </w:r>
    </w:p>
    <w:p w:rsidR="00043BA4" w:rsidRDefault="00043BA4" w:rsidP="00043BA4">
      <w:pPr>
        <w:numPr>
          <w:ilvl w:val="0"/>
          <w:numId w:val="9"/>
        </w:numPr>
        <w:shd w:val="clear" w:color="auto" w:fill="FFFFFF"/>
        <w:spacing w:before="100" w:beforeAutospacing="1" w:after="100" w:afterAutospacing="1" w:line="240" w:lineRule="auto"/>
        <w:ind w:left="0"/>
        <w:rPr>
          <w:rFonts w:asciiTheme="minorHAnsi" w:hAnsiTheme="minorHAnsi" w:cstheme="minorHAnsi"/>
          <w:szCs w:val="24"/>
        </w:rPr>
      </w:pPr>
      <w:r>
        <w:rPr>
          <w:rFonts w:asciiTheme="minorHAnsi" w:hAnsiTheme="minorHAnsi" w:cstheme="minorHAnsi"/>
          <w:szCs w:val="24"/>
        </w:rPr>
        <w:t>- H</w:t>
      </w:r>
      <w:r w:rsidRPr="00043BA4">
        <w:rPr>
          <w:rFonts w:asciiTheme="minorHAnsi" w:hAnsiTheme="minorHAnsi" w:cstheme="minorHAnsi"/>
          <w:szCs w:val="24"/>
        </w:rPr>
        <w:t xml:space="preserve">ave a combined net income of $44,000 or less </w:t>
      </w:r>
      <w:r>
        <w:rPr>
          <w:rFonts w:asciiTheme="minorHAnsi" w:hAnsiTheme="minorHAnsi" w:cstheme="minorHAnsi"/>
          <w:szCs w:val="24"/>
        </w:rPr>
        <w:t xml:space="preserve">and live with kids, dependents, </w:t>
      </w:r>
      <w:r w:rsidRPr="00043BA4">
        <w:rPr>
          <w:rFonts w:asciiTheme="minorHAnsi" w:hAnsiTheme="minorHAnsi" w:cstheme="minorHAnsi"/>
          <w:szCs w:val="24"/>
        </w:rPr>
        <w:t>or other adults</w:t>
      </w:r>
    </w:p>
    <w:p w:rsidR="00043BA4" w:rsidRPr="00043BA4" w:rsidRDefault="00043BA4" w:rsidP="00043BA4">
      <w:pPr>
        <w:numPr>
          <w:ilvl w:val="0"/>
          <w:numId w:val="9"/>
        </w:numPr>
        <w:shd w:val="clear" w:color="auto" w:fill="FFFFFF"/>
        <w:spacing w:before="100" w:beforeAutospacing="1" w:after="100" w:afterAutospacing="1" w:line="240" w:lineRule="auto"/>
        <w:ind w:left="0"/>
        <w:rPr>
          <w:rFonts w:asciiTheme="minorHAnsi" w:hAnsiTheme="minorHAnsi" w:cstheme="minorHAnsi"/>
          <w:szCs w:val="24"/>
        </w:rPr>
      </w:pPr>
      <w:r>
        <w:rPr>
          <w:rFonts w:asciiTheme="minorHAnsi" w:hAnsiTheme="minorHAnsi" w:cstheme="minorHAnsi"/>
          <w:szCs w:val="24"/>
        </w:rPr>
        <w:t>- R</w:t>
      </w:r>
      <w:r w:rsidRPr="00043BA4">
        <w:rPr>
          <w:rFonts w:asciiTheme="minorHAnsi" w:hAnsiTheme="minorHAnsi" w:cstheme="minorHAnsi"/>
          <w:szCs w:val="24"/>
        </w:rPr>
        <w:t>eceive income assistance from the Department of Community Services</w:t>
      </w:r>
    </w:p>
    <w:p w:rsidR="00D04FF7" w:rsidRPr="008D7F29" w:rsidRDefault="00043BA4" w:rsidP="00504070">
      <w:pPr>
        <w:numPr>
          <w:ilvl w:val="0"/>
          <w:numId w:val="9"/>
        </w:numPr>
        <w:shd w:val="clear" w:color="auto" w:fill="FFFFFF"/>
        <w:spacing w:before="100" w:beforeAutospacing="1" w:after="100" w:afterAutospacing="1" w:line="240" w:lineRule="auto"/>
        <w:ind w:left="0"/>
        <w:rPr>
          <w:rFonts w:asciiTheme="minorHAnsi" w:hAnsiTheme="minorHAnsi" w:cstheme="minorHAnsi"/>
          <w:szCs w:val="24"/>
        </w:rPr>
        <w:sectPr w:rsidR="00D04FF7" w:rsidRPr="008D7F29" w:rsidSect="00280BCA">
          <w:headerReference w:type="default" r:id="rId12"/>
          <w:pgSz w:w="12240" w:h="15840"/>
          <w:pgMar w:top="720" w:right="720" w:bottom="720" w:left="720" w:header="708" w:footer="708" w:gutter="0"/>
          <w:cols w:space="708"/>
          <w:docGrid w:linePitch="360"/>
        </w:sectPr>
      </w:pPr>
      <w:r>
        <w:rPr>
          <w:rFonts w:asciiTheme="minorHAnsi" w:hAnsiTheme="minorHAnsi" w:cstheme="minorHAnsi"/>
          <w:szCs w:val="24"/>
        </w:rPr>
        <w:t>- R</w:t>
      </w:r>
      <w:r w:rsidRPr="00043BA4">
        <w:rPr>
          <w:rFonts w:asciiTheme="minorHAnsi" w:hAnsiTheme="minorHAnsi" w:cstheme="minorHAnsi"/>
          <w:szCs w:val="24"/>
        </w:rPr>
        <w:t>eceive the Guaranteed Income Supplement or the Allowance from Service Canada</w:t>
      </w:r>
    </w:p>
    <w:p w:rsidR="00972508" w:rsidRPr="00F841C7" w:rsidRDefault="00972508" w:rsidP="00972508">
      <w:pPr>
        <w:pStyle w:val="Heading1"/>
        <w:spacing w:after="240"/>
        <w:rPr>
          <w:rFonts w:asciiTheme="minorHAnsi" w:hAnsiTheme="minorHAnsi" w:cstheme="minorHAnsi"/>
        </w:rPr>
      </w:pPr>
      <w:r w:rsidRPr="00F841C7">
        <w:rPr>
          <w:rFonts w:asciiTheme="minorHAnsi" w:hAnsiTheme="minorHAnsi" w:cstheme="minorHAnsi"/>
        </w:rPr>
        <w:lastRenderedPageBreak/>
        <w:t>Storm Policy</w:t>
      </w:r>
    </w:p>
    <w:p w:rsidR="00972508" w:rsidRDefault="00972508" w:rsidP="00972508">
      <w:pPr>
        <w:rPr>
          <w:rFonts w:asciiTheme="minorHAnsi" w:hAnsiTheme="minorHAnsi" w:cstheme="minorHAnsi"/>
        </w:rPr>
      </w:pPr>
      <w:r>
        <w:rPr>
          <w:rFonts w:asciiTheme="minorHAnsi" w:hAnsiTheme="minorHAnsi" w:cstheme="minorHAnsi"/>
        </w:rPr>
        <w:t>It’s that time of year where we let everyone know our storm cancellation policy</w:t>
      </w:r>
      <w:r w:rsidRPr="006D1455">
        <w:rPr>
          <w:rFonts w:asciiTheme="minorHAnsi" w:hAnsiTheme="minorHAnsi" w:cstheme="minorHAnsi"/>
        </w:rPr>
        <w:t>.</w:t>
      </w:r>
      <w:r>
        <w:rPr>
          <w:rFonts w:asciiTheme="minorHAnsi" w:hAnsiTheme="minorHAnsi" w:cstheme="minorHAnsi"/>
        </w:rPr>
        <w:t xml:space="preserve"> If HRSB schools are closed, or school buses are not running due to inclement weather, we will also be closed.</w:t>
      </w:r>
    </w:p>
    <w:p w:rsidR="00972508" w:rsidRPr="00972508" w:rsidRDefault="00972508" w:rsidP="00972508">
      <w:pPr>
        <w:rPr>
          <w:rFonts w:ascii="Arial" w:hAnsi="Arial" w:cs="Arial"/>
        </w:rPr>
      </w:pPr>
      <w:r>
        <w:rPr>
          <w:rFonts w:ascii="Arial" w:hAnsi="Arial" w:cs="Arial"/>
          <w:noProof/>
          <w:lang w:eastAsia="en-CA"/>
        </w:rPr>
        <w:drawing>
          <wp:anchor distT="0" distB="0" distL="114300" distR="114300" simplePos="0" relativeHeight="251668480" behindDoc="0" locked="0" layoutInCell="1" allowOverlap="1">
            <wp:simplePos x="0" y="0"/>
            <wp:positionH relativeFrom="column">
              <wp:posOffset>1986915</wp:posOffset>
            </wp:positionH>
            <wp:positionV relativeFrom="paragraph">
              <wp:posOffset>9525</wp:posOffset>
            </wp:positionV>
            <wp:extent cx="895350" cy="804545"/>
            <wp:effectExtent l="19050" t="0" r="0" b="0"/>
            <wp:wrapSquare wrapText="bothSides"/>
            <wp:docPr id="1" name="Picture 2" descr="C:\Users\Owner\AppData\Local\Microsoft\Windows\INetCache\IE\JX0GU3AR\snowfl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JX0GU3AR\snowflake[1].png"/>
                    <pic:cNvPicPr>
                      <a:picLocks noChangeAspect="1" noChangeArrowheads="1"/>
                    </pic:cNvPicPr>
                  </pic:nvPicPr>
                  <pic:blipFill>
                    <a:blip r:embed="rId13" cstate="print"/>
                    <a:srcRect/>
                    <a:stretch>
                      <a:fillRect/>
                    </a:stretch>
                  </pic:blipFill>
                  <pic:spPr bwMode="auto">
                    <a:xfrm>
                      <a:off x="0" y="0"/>
                      <a:ext cx="895350" cy="804545"/>
                    </a:xfrm>
                    <a:prstGeom prst="rect">
                      <a:avLst/>
                    </a:prstGeom>
                    <a:noFill/>
                    <a:ln w="9525">
                      <a:noFill/>
                      <a:miter lim="800000"/>
                      <a:headEnd/>
                      <a:tailEnd/>
                    </a:ln>
                  </pic:spPr>
                </pic:pic>
              </a:graphicData>
            </a:graphic>
          </wp:anchor>
        </w:drawing>
      </w:r>
      <w:r w:rsidRPr="00972508">
        <w:rPr>
          <w:rFonts w:ascii="Arial" w:hAnsi="Arial" w:cs="Arial"/>
        </w:rPr>
        <w:t>If you are in doubt as to whether we are closed, please call ahead or check our social media pages.</w:t>
      </w:r>
    </w:p>
    <w:p w:rsidR="001046BB" w:rsidRPr="00F841C7" w:rsidRDefault="003C153C" w:rsidP="00972508">
      <w:pPr>
        <w:pStyle w:val="Heading1"/>
        <w:spacing w:before="0" w:after="240"/>
        <w:rPr>
          <w:rFonts w:asciiTheme="minorHAnsi" w:hAnsiTheme="minorHAnsi" w:cstheme="minorHAnsi"/>
        </w:rPr>
      </w:pPr>
      <w:r w:rsidRPr="00F841C7">
        <w:rPr>
          <w:rFonts w:asciiTheme="minorHAnsi" w:hAnsiTheme="minorHAnsi" w:cstheme="minorHAnsi"/>
        </w:rPr>
        <w:t>Infant Massage</w:t>
      </w:r>
    </w:p>
    <w:p w:rsidR="00D04FF7" w:rsidRPr="00972508" w:rsidRDefault="00D04FF7" w:rsidP="00D04FF7">
      <w:pPr>
        <w:rPr>
          <w:rFonts w:asciiTheme="minorHAnsi" w:hAnsiTheme="minorHAnsi" w:cstheme="minorHAnsi"/>
        </w:rPr>
      </w:pPr>
      <w:r w:rsidRPr="00972508">
        <w:rPr>
          <w:rFonts w:asciiTheme="minorHAnsi" w:hAnsiTheme="minorHAnsi" w:cstheme="minorHAnsi"/>
        </w:rPr>
        <w:t xml:space="preserve">Infant massage can be a great way for caregivers to connect with their baby. It can help to communicate affection and security, while learning more about your baby and their cues. </w:t>
      </w:r>
    </w:p>
    <w:p w:rsidR="00D04FF7" w:rsidRPr="00972508" w:rsidRDefault="00D04FF7" w:rsidP="00D04FF7">
      <w:pPr>
        <w:rPr>
          <w:rFonts w:asciiTheme="minorHAnsi" w:hAnsiTheme="minorHAnsi" w:cstheme="minorHAnsi"/>
        </w:rPr>
      </w:pPr>
      <w:r w:rsidRPr="00972508">
        <w:rPr>
          <w:rFonts w:asciiTheme="minorHAnsi" w:hAnsiTheme="minorHAnsi" w:cstheme="minorHAnsi"/>
        </w:rPr>
        <w:t xml:space="preserve">Infant massage can also increase circulation, promote relaxation and reduce discomfort from constipation. </w:t>
      </w:r>
    </w:p>
    <w:p w:rsidR="008D7F29" w:rsidRDefault="00D04FF7" w:rsidP="00D04FF7">
      <w:pPr>
        <w:rPr>
          <w:rFonts w:asciiTheme="minorHAnsi" w:hAnsiTheme="minorHAnsi" w:cstheme="minorHAnsi"/>
        </w:rPr>
      </w:pPr>
      <w:r w:rsidRPr="00972508">
        <w:rPr>
          <w:rFonts w:asciiTheme="minorHAnsi" w:hAnsiTheme="minorHAnsi" w:cstheme="minorHAnsi"/>
        </w:rPr>
        <w:t xml:space="preserve">Join us on Thursdays at 1:15pm </w:t>
      </w:r>
      <w:r w:rsidR="00972508" w:rsidRPr="00972508">
        <w:rPr>
          <w:rFonts w:asciiTheme="minorHAnsi" w:hAnsiTheme="minorHAnsi" w:cstheme="minorHAnsi"/>
        </w:rPr>
        <w:t xml:space="preserve">for this free drop in program. No registration is required. Please call ahead if you require childcare for an older child. We generally recommend this program for infants that are at least a month old, and generally not able to crawl. </w:t>
      </w:r>
    </w:p>
    <w:p w:rsidR="008D7F29" w:rsidRDefault="008D7F29" w:rsidP="00D04FF7">
      <w:pPr>
        <w:rPr>
          <w:rFonts w:asciiTheme="minorHAnsi" w:hAnsiTheme="minorHAnsi" w:cstheme="minorHAnsi"/>
        </w:rPr>
      </w:pPr>
      <w:r>
        <w:rPr>
          <w:rFonts w:asciiTheme="minorHAnsi" w:hAnsiTheme="minorHAnsi" w:cstheme="minorHAnsi"/>
          <w:noProof/>
          <w:lang w:eastAsia="en-CA"/>
        </w:rPr>
        <w:drawing>
          <wp:anchor distT="0" distB="0" distL="114300" distR="114300" simplePos="0" relativeHeight="251673600" behindDoc="1" locked="0" layoutInCell="1" allowOverlap="1">
            <wp:simplePos x="0" y="0"/>
            <wp:positionH relativeFrom="column">
              <wp:posOffset>137795</wp:posOffset>
            </wp:positionH>
            <wp:positionV relativeFrom="paragraph">
              <wp:posOffset>112395</wp:posOffset>
            </wp:positionV>
            <wp:extent cx="2157095" cy="1440815"/>
            <wp:effectExtent l="19050" t="0" r="0" b="0"/>
            <wp:wrapTight wrapText="bothSides">
              <wp:wrapPolygon edited="0">
                <wp:start x="-191" y="0"/>
                <wp:lineTo x="-191" y="21419"/>
                <wp:lineTo x="21555" y="21419"/>
                <wp:lineTo x="21555" y="0"/>
                <wp:lineTo x="-191" y="0"/>
              </wp:wrapPolygon>
            </wp:wrapTight>
            <wp:docPr id="15" name="Picture 15" descr="Infant's feet being held by a woman's hand with painted and manicured hands resting on a gray bl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ant's feet being held by a woman's hand with painted and manicured hands resting on a gray blanket"/>
                    <pic:cNvPicPr>
                      <a:picLocks noChangeAspect="1" noChangeArrowheads="1"/>
                    </pic:cNvPicPr>
                  </pic:nvPicPr>
                  <pic:blipFill>
                    <a:blip r:embed="rId14" cstate="print"/>
                    <a:srcRect/>
                    <a:stretch>
                      <a:fillRect/>
                    </a:stretch>
                  </pic:blipFill>
                  <pic:spPr bwMode="auto">
                    <a:xfrm>
                      <a:off x="0" y="0"/>
                      <a:ext cx="2157095" cy="1440815"/>
                    </a:xfrm>
                    <a:prstGeom prst="rect">
                      <a:avLst/>
                    </a:prstGeom>
                    <a:noFill/>
                    <a:ln w="9525">
                      <a:noFill/>
                      <a:miter lim="800000"/>
                      <a:headEnd/>
                      <a:tailEnd/>
                    </a:ln>
                  </pic:spPr>
                </pic:pic>
              </a:graphicData>
            </a:graphic>
          </wp:anchor>
        </w:drawing>
      </w:r>
    </w:p>
    <w:p w:rsidR="008D7F29" w:rsidRDefault="008D7F29" w:rsidP="00D04FF7">
      <w:pPr>
        <w:rPr>
          <w:rFonts w:asciiTheme="minorHAnsi" w:hAnsiTheme="minorHAnsi" w:cstheme="minorHAnsi"/>
        </w:rPr>
      </w:pPr>
    </w:p>
    <w:p w:rsidR="00D04FF7" w:rsidRPr="00972508" w:rsidRDefault="00D04FF7" w:rsidP="00D04FF7">
      <w:pPr>
        <w:rPr>
          <w:rFonts w:asciiTheme="minorHAnsi" w:hAnsiTheme="minorHAnsi" w:cstheme="minorHAnsi"/>
        </w:rPr>
      </w:pPr>
      <w:r w:rsidRPr="00972508">
        <w:rPr>
          <w:rFonts w:asciiTheme="minorHAnsi" w:hAnsiTheme="minorHAnsi" w:cstheme="minorHAnsi"/>
        </w:rPr>
        <w:t xml:space="preserve"> </w:t>
      </w:r>
    </w:p>
    <w:p w:rsidR="008D7F29" w:rsidRDefault="008D7F29" w:rsidP="008D7F29">
      <w:pPr>
        <w:pStyle w:val="Heading1"/>
        <w:spacing w:before="0"/>
        <w:rPr>
          <w:rFonts w:asciiTheme="minorHAnsi" w:hAnsiTheme="minorHAnsi" w:cstheme="minorHAnsi"/>
        </w:rPr>
      </w:pPr>
    </w:p>
    <w:p w:rsidR="00972508" w:rsidRDefault="00972508" w:rsidP="008D7F29">
      <w:pPr>
        <w:pStyle w:val="Heading1"/>
        <w:spacing w:before="0"/>
        <w:rPr>
          <w:rFonts w:asciiTheme="minorHAnsi" w:hAnsiTheme="minorHAnsi" w:cstheme="minorHAnsi"/>
        </w:rPr>
      </w:pPr>
      <w:r w:rsidRPr="00607465">
        <w:rPr>
          <w:rFonts w:asciiTheme="minorHAnsi" w:hAnsiTheme="minorHAnsi" w:cstheme="minorHAnsi"/>
        </w:rPr>
        <w:t>Produce Packs</w:t>
      </w:r>
    </w:p>
    <w:p w:rsidR="008D7F29" w:rsidRDefault="00F841C7" w:rsidP="00F841C7">
      <w:pPr>
        <w:spacing w:after="0"/>
      </w:pPr>
      <w:r>
        <w:t xml:space="preserve">The success of the Mobile Food Market Produce Packs will be continuing in 2018. For just $10 you will receive a bag filled with staple fruit and vegetables. </w:t>
      </w:r>
    </w:p>
    <w:p w:rsidR="00491A13" w:rsidRDefault="00491A13" w:rsidP="00F841C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2631"/>
      </w:tblGrid>
      <w:tr w:rsidR="008D7F29" w:rsidRPr="00491A13" w:rsidTr="00491A13">
        <w:tc>
          <w:tcPr>
            <w:tcW w:w="2631" w:type="dxa"/>
            <w:vAlign w:val="center"/>
          </w:tcPr>
          <w:p w:rsidR="008D7F29" w:rsidRPr="00491A13" w:rsidRDefault="00491A13" w:rsidP="00491A13">
            <w:pPr>
              <w:jc w:val="center"/>
              <w:rPr>
                <w:b/>
              </w:rPr>
            </w:pPr>
            <w:r w:rsidRPr="00491A13">
              <w:rPr>
                <w:b/>
              </w:rPr>
              <w:t>Order and Pay</w:t>
            </w:r>
          </w:p>
        </w:tc>
        <w:tc>
          <w:tcPr>
            <w:tcW w:w="2631" w:type="dxa"/>
            <w:vAlign w:val="center"/>
          </w:tcPr>
          <w:p w:rsidR="008D7F29" w:rsidRPr="00491A13" w:rsidRDefault="00491A13" w:rsidP="00491A13">
            <w:pPr>
              <w:jc w:val="center"/>
              <w:rPr>
                <w:b/>
              </w:rPr>
            </w:pPr>
            <w:r w:rsidRPr="00491A13">
              <w:rPr>
                <w:b/>
              </w:rPr>
              <w:t>Pick up</w:t>
            </w:r>
          </w:p>
        </w:tc>
      </w:tr>
      <w:tr w:rsidR="008D7F29" w:rsidTr="00491A13">
        <w:tc>
          <w:tcPr>
            <w:tcW w:w="2631" w:type="dxa"/>
          </w:tcPr>
          <w:p w:rsidR="008D7F29" w:rsidRDefault="00491A13" w:rsidP="00F841C7">
            <w:r>
              <w:t>January 17</w:t>
            </w:r>
          </w:p>
        </w:tc>
        <w:tc>
          <w:tcPr>
            <w:tcW w:w="2631" w:type="dxa"/>
          </w:tcPr>
          <w:p w:rsidR="008D7F29" w:rsidRDefault="00491A13" w:rsidP="00F841C7">
            <w:r>
              <w:t>January 31</w:t>
            </w:r>
          </w:p>
        </w:tc>
      </w:tr>
      <w:tr w:rsidR="008D7F29" w:rsidTr="00491A13">
        <w:tc>
          <w:tcPr>
            <w:tcW w:w="2631" w:type="dxa"/>
          </w:tcPr>
          <w:p w:rsidR="008D7F29" w:rsidRDefault="00491A13" w:rsidP="00F841C7">
            <w:r>
              <w:t>January 31</w:t>
            </w:r>
          </w:p>
        </w:tc>
        <w:tc>
          <w:tcPr>
            <w:tcW w:w="2631" w:type="dxa"/>
          </w:tcPr>
          <w:p w:rsidR="008D7F29" w:rsidRDefault="00491A13" w:rsidP="00F841C7">
            <w:r>
              <w:t>February 14</w:t>
            </w:r>
          </w:p>
        </w:tc>
      </w:tr>
      <w:tr w:rsidR="008D7F29" w:rsidTr="00491A13">
        <w:tc>
          <w:tcPr>
            <w:tcW w:w="2631" w:type="dxa"/>
          </w:tcPr>
          <w:p w:rsidR="008D7F29" w:rsidRDefault="00491A13" w:rsidP="00F841C7">
            <w:r>
              <w:t>February 14</w:t>
            </w:r>
          </w:p>
        </w:tc>
        <w:tc>
          <w:tcPr>
            <w:tcW w:w="2631" w:type="dxa"/>
          </w:tcPr>
          <w:p w:rsidR="008D7F29" w:rsidRDefault="00491A13" w:rsidP="00F841C7">
            <w:r>
              <w:t>February 28</w:t>
            </w:r>
          </w:p>
        </w:tc>
      </w:tr>
      <w:tr w:rsidR="008D7F29" w:rsidTr="00491A13">
        <w:tc>
          <w:tcPr>
            <w:tcW w:w="2631" w:type="dxa"/>
          </w:tcPr>
          <w:p w:rsidR="008D7F29" w:rsidRDefault="00491A13" w:rsidP="00F841C7">
            <w:r>
              <w:t>February 28</w:t>
            </w:r>
          </w:p>
        </w:tc>
        <w:tc>
          <w:tcPr>
            <w:tcW w:w="2631" w:type="dxa"/>
          </w:tcPr>
          <w:p w:rsidR="008D7F29" w:rsidRDefault="00491A13" w:rsidP="00F841C7">
            <w:r>
              <w:t>March 14</w:t>
            </w:r>
          </w:p>
        </w:tc>
      </w:tr>
      <w:tr w:rsidR="008D7F29" w:rsidTr="00491A13">
        <w:tc>
          <w:tcPr>
            <w:tcW w:w="2631" w:type="dxa"/>
          </w:tcPr>
          <w:p w:rsidR="008D7F29" w:rsidRDefault="00491A13" w:rsidP="00F841C7">
            <w:r>
              <w:t>March 14</w:t>
            </w:r>
          </w:p>
        </w:tc>
        <w:tc>
          <w:tcPr>
            <w:tcW w:w="2631" w:type="dxa"/>
          </w:tcPr>
          <w:p w:rsidR="008D7F29" w:rsidRDefault="00491A13" w:rsidP="00F841C7">
            <w:r>
              <w:t>March 28</w:t>
            </w:r>
          </w:p>
        </w:tc>
      </w:tr>
      <w:tr w:rsidR="008D7F29" w:rsidTr="00491A13">
        <w:tc>
          <w:tcPr>
            <w:tcW w:w="2631" w:type="dxa"/>
          </w:tcPr>
          <w:p w:rsidR="008D7F29" w:rsidRDefault="00491A13" w:rsidP="00F841C7">
            <w:r>
              <w:t>March 28</w:t>
            </w:r>
          </w:p>
        </w:tc>
        <w:tc>
          <w:tcPr>
            <w:tcW w:w="2631" w:type="dxa"/>
          </w:tcPr>
          <w:p w:rsidR="008D7F29" w:rsidRDefault="00491A13" w:rsidP="00F841C7">
            <w:r>
              <w:t xml:space="preserve">April 1 </w:t>
            </w:r>
          </w:p>
        </w:tc>
      </w:tr>
    </w:tbl>
    <w:p w:rsidR="00F841C7" w:rsidRDefault="00F841C7" w:rsidP="00F841C7">
      <w:pPr>
        <w:spacing w:after="0"/>
      </w:pPr>
    </w:p>
    <w:p w:rsidR="00604594" w:rsidRPr="00604594" w:rsidRDefault="00491A13" w:rsidP="00604594">
      <w:r>
        <w:rPr>
          <w:noProof/>
          <w:lang w:eastAsia="en-CA"/>
        </w:rPr>
        <w:drawing>
          <wp:inline distT="0" distB="0" distL="0" distR="0">
            <wp:extent cx="3204210" cy="4547466"/>
            <wp:effectExtent l="19050" t="0" r="0" b="0"/>
            <wp:docPr id="7" name="Picture 12"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may contain: food"/>
                    <pic:cNvPicPr>
                      <a:picLocks noChangeAspect="1" noChangeArrowheads="1"/>
                    </pic:cNvPicPr>
                  </pic:nvPicPr>
                  <pic:blipFill>
                    <a:blip r:embed="rId15" cstate="print"/>
                    <a:srcRect/>
                    <a:stretch>
                      <a:fillRect/>
                    </a:stretch>
                  </pic:blipFill>
                  <pic:spPr bwMode="auto">
                    <a:xfrm>
                      <a:off x="0" y="0"/>
                      <a:ext cx="3204210" cy="4547466"/>
                    </a:xfrm>
                    <a:prstGeom prst="rect">
                      <a:avLst/>
                    </a:prstGeom>
                    <a:noFill/>
                    <a:ln w="9525">
                      <a:noFill/>
                      <a:miter lim="800000"/>
                      <a:headEnd/>
                      <a:tailEnd/>
                    </a:ln>
                  </pic:spPr>
                </pic:pic>
              </a:graphicData>
            </a:graphic>
          </wp:inline>
        </w:drawing>
      </w:r>
    </w:p>
    <w:p w:rsidR="00D04FF7" w:rsidRPr="00D04FF7" w:rsidRDefault="00D04FF7" w:rsidP="00972508">
      <w:pPr>
        <w:shd w:val="clear" w:color="auto" w:fill="FFFFFF"/>
        <w:spacing w:after="0" w:line="240" w:lineRule="auto"/>
        <w:jc w:val="both"/>
      </w:pPr>
      <w:r w:rsidRPr="00D04FF7">
        <w:rPr>
          <w:rFonts w:ascii="Century Gothic" w:eastAsia="Times New Roman" w:hAnsi="Century Gothic" w:cs="Arial"/>
          <w:color w:val="333333"/>
          <w:sz w:val="22"/>
          <w:lang w:eastAsia="en-CA"/>
        </w:rPr>
        <w:t> </w:t>
      </w:r>
    </w:p>
    <w:p w:rsidR="00BA7938" w:rsidRPr="00251422" w:rsidRDefault="00BA7938" w:rsidP="006E1CC9">
      <w:pPr>
        <w:rPr>
          <w:rFonts w:ascii="Arial" w:hAnsi="Arial" w:cs="Arial"/>
          <w:szCs w:val="24"/>
        </w:rPr>
      </w:pPr>
    </w:p>
    <w:sectPr w:rsidR="00BA7938" w:rsidRPr="00251422" w:rsidSect="00280BCA">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43" w:rsidRDefault="00690543" w:rsidP="00D8280C">
      <w:pPr>
        <w:spacing w:after="0" w:line="240" w:lineRule="auto"/>
      </w:pPr>
      <w:r>
        <w:separator/>
      </w:r>
    </w:p>
  </w:endnote>
  <w:endnote w:type="continuationSeparator" w:id="0">
    <w:p w:rsidR="00690543" w:rsidRDefault="00690543" w:rsidP="00D8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43" w:rsidRDefault="00690543" w:rsidP="00D8280C">
      <w:pPr>
        <w:spacing w:after="0" w:line="240" w:lineRule="auto"/>
      </w:pPr>
      <w:r>
        <w:separator/>
      </w:r>
    </w:p>
  </w:footnote>
  <w:footnote w:type="continuationSeparator" w:id="0">
    <w:p w:rsidR="00690543" w:rsidRDefault="00690543" w:rsidP="00D82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1A" w:rsidRDefault="008E611A" w:rsidP="006D545A">
    <w:pPr>
      <w:pStyle w:val="Header"/>
      <w:jc w:val="center"/>
      <w:rPr>
        <w:rFonts w:ascii="Arial Black" w:hAnsi="Arial Black" w:cs="Courier New"/>
        <w:sz w:val="30"/>
        <w:szCs w:val="30"/>
      </w:rPr>
    </w:pPr>
    <w:r>
      <w:rPr>
        <w:rFonts w:ascii="Arial Black" w:hAnsi="Arial Black" w:cs="Courier New"/>
        <w:noProof/>
        <w:sz w:val="30"/>
        <w:szCs w:val="30"/>
        <w:lang w:eastAsia="en-CA"/>
      </w:rPr>
      <w:drawing>
        <wp:anchor distT="0" distB="0" distL="114300" distR="114300" simplePos="0" relativeHeight="251658240" behindDoc="1" locked="0" layoutInCell="1" allowOverlap="1">
          <wp:simplePos x="0" y="0"/>
          <wp:positionH relativeFrom="column">
            <wp:posOffset>5762626</wp:posOffset>
          </wp:positionH>
          <wp:positionV relativeFrom="paragraph">
            <wp:posOffset>-259080</wp:posOffset>
          </wp:positionV>
          <wp:extent cx="895350" cy="1320597"/>
          <wp:effectExtent l="19050" t="0" r="0" b="0"/>
          <wp:wrapNone/>
          <wp:docPr id="2" name="Picture 2" descr="C:\Users\Owner\Pictures\CFC logo files\PNG\CFC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CFC logo files\PNG\CFC logo black.png"/>
                  <pic:cNvPicPr>
                    <a:picLocks noChangeAspect="1" noChangeArrowheads="1"/>
                  </pic:cNvPicPr>
                </pic:nvPicPr>
                <pic:blipFill>
                  <a:blip r:embed="rId1"/>
                  <a:srcRect/>
                  <a:stretch>
                    <a:fillRect/>
                  </a:stretch>
                </pic:blipFill>
                <pic:spPr bwMode="auto">
                  <a:xfrm>
                    <a:off x="0" y="0"/>
                    <a:ext cx="896568" cy="1322394"/>
                  </a:xfrm>
                  <a:prstGeom prst="rect">
                    <a:avLst/>
                  </a:prstGeom>
                  <a:noFill/>
                  <a:ln w="9525">
                    <a:noFill/>
                    <a:miter lim="800000"/>
                    <a:headEnd/>
                    <a:tailEnd/>
                  </a:ln>
                </pic:spPr>
              </pic:pic>
            </a:graphicData>
          </a:graphic>
        </wp:anchor>
      </w:drawing>
    </w:r>
  </w:p>
  <w:p w:rsidR="00741FE7" w:rsidRPr="00DD20FE" w:rsidRDefault="00741FE7" w:rsidP="006D545A">
    <w:pPr>
      <w:pStyle w:val="Header"/>
      <w:jc w:val="center"/>
      <w:rPr>
        <w:rFonts w:ascii="Arial Black" w:hAnsi="Arial Black" w:cs="Courier New"/>
        <w:sz w:val="30"/>
        <w:szCs w:val="30"/>
      </w:rPr>
    </w:pPr>
    <w:r w:rsidRPr="00DD20FE">
      <w:rPr>
        <w:rFonts w:ascii="Arial Black" w:hAnsi="Arial Black" w:cs="Courier New"/>
        <w:sz w:val="30"/>
        <w:szCs w:val="30"/>
      </w:rPr>
      <w:t>Newsletter:</w:t>
    </w:r>
    <w:r w:rsidR="0048713F" w:rsidRPr="00DD20FE">
      <w:rPr>
        <w:rFonts w:ascii="Arial Black" w:hAnsi="Arial Black" w:cs="Courier New"/>
        <w:sz w:val="30"/>
        <w:szCs w:val="30"/>
      </w:rPr>
      <w:t xml:space="preserve"> </w:t>
    </w:r>
    <w:r w:rsidR="009849F3">
      <w:rPr>
        <w:rFonts w:ascii="Arial Black" w:hAnsi="Arial Black" w:cs="Courier New"/>
        <w:sz w:val="30"/>
        <w:szCs w:val="30"/>
      </w:rPr>
      <w:t>Winter</w:t>
    </w:r>
    <w:r w:rsidR="0048713F" w:rsidRPr="00DD20FE">
      <w:rPr>
        <w:rFonts w:ascii="Arial Black" w:hAnsi="Arial Black" w:cs="Courier New"/>
        <w:sz w:val="30"/>
        <w:szCs w:val="30"/>
      </w:rPr>
      <w:t xml:space="preserve"> 201</w:t>
    </w:r>
    <w:r w:rsidR="009849F3">
      <w:rPr>
        <w:rFonts w:ascii="Arial Black" w:hAnsi="Arial Black" w:cs="Courier New"/>
        <w:sz w:val="30"/>
        <w:szCs w:val="30"/>
      </w:rPr>
      <w:t>8</w:t>
    </w:r>
  </w:p>
  <w:p w:rsidR="00741FE7" w:rsidRDefault="00741FE7" w:rsidP="00741FE7">
    <w:pPr>
      <w:pStyle w:val="Header"/>
      <w:jc w:val="center"/>
      <w:rPr>
        <w:rFonts w:ascii="Courier New" w:hAnsi="Courier New" w:cs="Courier New"/>
        <w:sz w:val="30"/>
        <w:szCs w:val="30"/>
      </w:rPr>
    </w:pPr>
  </w:p>
  <w:p w:rsidR="00D8280C" w:rsidRDefault="00D8280C" w:rsidP="00D8280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95pt;height:10.95pt" o:bullet="t">
        <v:imagedata r:id="rId1" o:title="msoBDB0"/>
      </v:shape>
    </w:pict>
  </w:numPicBullet>
  <w:abstractNum w:abstractNumId="0">
    <w:nsid w:val="031973BA"/>
    <w:multiLevelType w:val="multilevel"/>
    <w:tmpl w:val="0CF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B6537"/>
    <w:multiLevelType w:val="hybridMultilevel"/>
    <w:tmpl w:val="6A7463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DB4783"/>
    <w:multiLevelType w:val="hybridMultilevel"/>
    <w:tmpl w:val="A93262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CE6885"/>
    <w:multiLevelType w:val="hybridMultilevel"/>
    <w:tmpl w:val="0430F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3B22EF"/>
    <w:multiLevelType w:val="hybridMultilevel"/>
    <w:tmpl w:val="EAD6C9B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5116D9"/>
    <w:multiLevelType w:val="hybridMultilevel"/>
    <w:tmpl w:val="BC6AC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7C550F"/>
    <w:multiLevelType w:val="hybridMultilevel"/>
    <w:tmpl w:val="DA407E2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B6628A"/>
    <w:multiLevelType w:val="hybridMultilevel"/>
    <w:tmpl w:val="19AC2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F7357F"/>
    <w:multiLevelType w:val="hybridMultilevel"/>
    <w:tmpl w:val="1826AC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D8280C"/>
    <w:rsid w:val="00003903"/>
    <w:rsid w:val="00005BAF"/>
    <w:rsid w:val="00006A2F"/>
    <w:rsid w:val="00006F4D"/>
    <w:rsid w:val="00036B57"/>
    <w:rsid w:val="00043BA4"/>
    <w:rsid w:val="00073CDD"/>
    <w:rsid w:val="00084974"/>
    <w:rsid w:val="00094B15"/>
    <w:rsid w:val="0009709E"/>
    <w:rsid w:val="000A092C"/>
    <w:rsid w:val="000A15AE"/>
    <w:rsid w:val="000B3BD5"/>
    <w:rsid w:val="000C4568"/>
    <w:rsid w:val="000D5879"/>
    <w:rsid w:val="000E0884"/>
    <w:rsid w:val="000F63BE"/>
    <w:rsid w:val="00103A5C"/>
    <w:rsid w:val="001046BB"/>
    <w:rsid w:val="001051F6"/>
    <w:rsid w:val="001111E3"/>
    <w:rsid w:val="0011773E"/>
    <w:rsid w:val="00125A06"/>
    <w:rsid w:val="00186A4C"/>
    <w:rsid w:val="0018749D"/>
    <w:rsid w:val="001A0120"/>
    <w:rsid w:val="001A10FC"/>
    <w:rsid w:val="001C6C31"/>
    <w:rsid w:val="00212B95"/>
    <w:rsid w:val="00215772"/>
    <w:rsid w:val="00215B9D"/>
    <w:rsid w:val="00237AD0"/>
    <w:rsid w:val="00251422"/>
    <w:rsid w:val="00280BCA"/>
    <w:rsid w:val="00282051"/>
    <w:rsid w:val="00284A05"/>
    <w:rsid w:val="00285169"/>
    <w:rsid w:val="002A4E5E"/>
    <w:rsid w:val="002B6E09"/>
    <w:rsid w:val="002C1116"/>
    <w:rsid w:val="002C54D6"/>
    <w:rsid w:val="002D75B9"/>
    <w:rsid w:val="002E6EA0"/>
    <w:rsid w:val="003074AF"/>
    <w:rsid w:val="00342832"/>
    <w:rsid w:val="00347423"/>
    <w:rsid w:val="003477AF"/>
    <w:rsid w:val="00360CDC"/>
    <w:rsid w:val="003747CB"/>
    <w:rsid w:val="00374F80"/>
    <w:rsid w:val="00380D1C"/>
    <w:rsid w:val="00385B84"/>
    <w:rsid w:val="0039175A"/>
    <w:rsid w:val="0039322E"/>
    <w:rsid w:val="003932F2"/>
    <w:rsid w:val="003C153C"/>
    <w:rsid w:val="003D46AB"/>
    <w:rsid w:val="004131DD"/>
    <w:rsid w:val="0042438C"/>
    <w:rsid w:val="004306D0"/>
    <w:rsid w:val="00453217"/>
    <w:rsid w:val="00466066"/>
    <w:rsid w:val="004669FA"/>
    <w:rsid w:val="0047725A"/>
    <w:rsid w:val="004815D3"/>
    <w:rsid w:val="0048713F"/>
    <w:rsid w:val="00490D97"/>
    <w:rsid w:val="00491A13"/>
    <w:rsid w:val="004A5467"/>
    <w:rsid w:val="004A5C52"/>
    <w:rsid w:val="004B4193"/>
    <w:rsid w:val="004C2206"/>
    <w:rsid w:val="004C56ED"/>
    <w:rsid w:val="004D5CA1"/>
    <w:rsid w:val="004D6E97"/>
    <w:rsid w:val="004F3625"/>
    <w:rsid w:val="004F76F1"/>
    <w:rsid w:val="00504070"/>
    <w:rsid w:val="00522C45"/>
    <w:rsid w:val="00523A77"/>
    <w:rsid w:val="0053446F"/>
    <w:rsid w:val="00573F57"/>
    <w:rsid w:val="00576C97"/>
    <w:rsid w:val="00580F95"/>
    <w:rsid w:val="005813C5"/>
    <w:rsid w:val="005935F8"/>
    <w:rsid w:val="0059378A"/>
    <w:rsid w:val="005E29FB"/>
    <w:rsid w:val="005E6DDE"/>
    <w:rsid w:val="005E7F53"/>
    <w:rsid w:val="00600066"/>
    <w:rsid w:val="00604594"/>
    <w:rsid w:val="00607465"/>
    <w:rsid w:val="006575CC"/>
    <w:rsid w:val="006629E7"/>
    <w:rsid w:val="00664968"/>
    <w:rsid w:val="00690543"/>
    <w:rsid w:val="006B064B"/>
    <w:rsid w:val="006C3A97"/>
    <w:rsid w:val="006C64B3"/>
    <w:rsid w:val="006D1455"/>
    <w:rsid w:val="006D545A"/>
    <w:rsid w:val="006E1568"/>
    <w:rsid w:val="006E1CC9"/>
    <w:rsid w:val="006F4DD9"/>
    <w:rsid w:val="006F7D73"/>
    <w:rsid w:val="00716B57"/>
    <w:rsid w:val="00735B5F"/>
    <w:rsid w:val="00741A5D"/>
    <w:rsid w:val="00741FE7"/>
    <w:rsid w:val="0076386E"/>
    <w:rsid w:val="00782FBC"/>
    <w:rsid w:val="007D4DBD"/>
    <w:rsid w:val="007E4448"/>
    <w:rsid w:val="007E56AD"/>
    <w:rsid w:val="007F0893"/>
    <w:rsid w:val="007F0AC7"/>
    <w:rsid w:val="007F1097"/>
    <w:rsid w:val="007F623F"/>
    <w:rsid w:val="00822A44"/>
    <w:rsid w:val="00827C9B"/>
    <w:rsid w:val="00847590"/>
    <w:rsid w:val="00860F39"/>
    <w:rsid w:val="00877351"/>
    <w:rsid w:val="00877372"/>
    <w:rsid w:val="00884F5B"/>
    <w:rsid w:val="00892DD9"/>
    <w:rsid w:val="008A0942"/>
    <w:rsid w:val="008C3DC0"/>
    <w:rsid w:val="008D77A2"/>
    <w:rsid w:val="008D7971"/>
    <w:rsid w:val="008D7F29"/>
    <w:rsid w:val="008E04BA"/>
    <w:rsid w:val="008E064E"/>
    <w:rsid w:val="008E611A"/>
    <w:rsid w:val="00905967"/>
    <w:rsid w:val="0091097D"/>
    <w:rsid w:val="00920209"/>
    <w:rsid w:val="00926416"/>
    <w:rsid w:val="009401DD"/>
    <w:rsid w:val="0095113B"/>
    <w:rsid w:val="00961799"/>
    <w:rsid w:val="00967AB1"/>
    <w:rsid w:val="00971C09"/>
    <w:rsid w:val="00972508"/>
    <w:rsid w:val="00982842"/>
    <w:rsid w:val="009849F3"/>
    <w:rsid w:val="00990676"/>
    <w:rsid w:val="009A5501"/>
    <w:rsid w:val="009E1E96"/>
    <w:rsid w:val="009E636E"/>
    <w:rsid w:val="00A2144A"/>
    <w:rsid w:val="00A550D3"/>
    <w:rsid w:val="00A60AE6"/>
    <w:rsid w:val="00A73523"/>
    <w:rsid w:val="00A809A0"/>
    <w:rsid w:val="00A828C8"/>
    <w:rsid w:val="00A82AE5"/>
    <w:rsid w:val="00A916CC"/>
    <w:rsid w:val="00AB017A"/>
    <w:rsid w:val="00AB2A75"/>
    <w:rsid w:val="00AB46E7"/>
    <w:rsid w:val="00AC73C2"/>
    <w:rsid w:val="00B003FE"/>
    <w:rsid w:val="00B02F02"/>
    <w:rsid w:val="00B05449"/>
    <w:rsid w:val="00B24E5B"/>
    <w:rsid w:val="00B43781"/>
    <w:rsid w:val="00B5038F"/>
    <w:rsid w:val="00B601E3"/>
    <w:rsid w:val="00B65B4F"/>
    <w:rsid w:val="00B708C2"/>
    <w:rsid w:val="00B72605"/>
    <w:rsid w:val="00B95346"/>
    <w:rsid w:val="00BA1F5C"/>
    <w:rsid w:val="00BA7938"/>
    <w:rsid w:val="00BB09FB"/>
    <w:rsid w:val="00BC0BD9"/>
    <w:rsid w:val="00BD0CE7"/>
    <w:rsid w:val="00BE1DA6"/>
    <w:rsid w:val="00BF6CFB"/>
    <w:rsid w:val="00C135C2"/>
    <w:rsid w:val="00C31F62"/>
    <w:rsid w:val="00C37E0F"/>
    <w:rsid w:val="00C47CAF"/>
    <w:rsid w:val="00C50EED"/>
    <w:rsid w:val="00C7399B"/>
    <w:rsid w:val="00CA6B0D"/>
    <w:rsid w:val="00CB71E1"/>
    <w:rsid w:val="00CD5CEB"/>
    <w:rsid w:val="00CE0FB3"/>
    <w:rsid w:val="00D04FF7"/>
    <w:rsid w:val="00D1062E"/>
    <w:rsid w:val="00D14C44"/>
    <w:rsid w:val="00D15CEF"/>
    <w:rsid w:val="00D20977"/>
    <w:rsid w:val="00D22FDC"/>
    <w:rsid w:val="00D3610B"/>
    <w:rsid w:val="00D45095"/>
    <w:rsid w:val="00D63B1C"/>
    <w:rsid w:val="00D67DDB"/>
    <w:rsid w:val="00D76455"/>
    <w:rsid w:val="00D8280C"/>
    <w:rsid w:val="00D916AC"/>
    <w:rsid w:val="00DA49A9"/>
    <w:rsid w:val="00DA5F38"/>
    <w:rsid w:val="00DB0324"/>
    <w:rsid w:val="00DC0090"/>
    <w:rsid w:val="00DD0059"/>
    <w:rsid w:val="00DD20FE"/>
    <w:rsid w:val="00E5097E"/>
    <w:rsid w:val="00E55230"/>
    <w:rsid w:val="00E65F35"/>
    <w:rsid w:val="00EB3A48"/>
    <w:rsid w:val="00F31726"/>
    <w:rsid w:val="00F31D1E"/>
    <w:rsid w:val="00F52D52"/>
    <w:rsid w:val="00F534E8"/>
    <w:rsid w:val="00F66ED9"/>
    <w:rsid w:val="00F76426"/>
    <w:rsid w:val="00F841C7"/>
    <w:rsid w:val="00F84915"/>
    <w:rsid w:val="00F96939"/>
    <w:rsid w:val="00FA129A"/>
    <w:rsid w:val="00FA3DF6"/>
    <w:rsid w:val="00FC472E"/>
    <w:rsid w:val="00FE21DC"/>
    <w:rsid w:val="00FF5847"/>
    <w:rsid w:val="00FF77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C0"/>
  </w:style>
  <w:style w:type="paragraph" w:styleId="Heading1">
    <w:name w:val="heading 1"/>
    <w:basedOn w:val="Normal"/>
    <w:next w:val="Normal"/>
    <w:link w:val="Heading1Char"/>
    <w:uiPriority w:val="9"/>
    <w:qFormat/>
    <w:rsid w:val="00D14C44"/>
    <w:pPr>
      <w:keepNext/>
      <w:keepLines/>
      <w:spacing w:before="480" w:after="0"/>
      <w:outlineLvl w:val="0"/>
    </w:pPr>
    <w:rPr>
      <w:rFonts w:asciiTheme="majorHAnsi" w:eastAsiaTheme="majorEastAsia" w:hAnsiTheme="majorHAnsi" w:cstheme="majorBidi"/>
      <w:b/>
      <w:bCs/>
      <w:color w:val="4C7272" w:themeColor="accent1" w:themeShade="BF"/>
      <w:sz w:val="28"/>
      <w:szCs w:val="28"/>
    </w:rPr>
  </w:style>
  <w:style w:type="paragraph" w:styleId="Heading2">
    <w:name w:val="heading 2"/>
    <w:basedOn w:val="Normal"/>
    <w:next w:val="Normal"/>
    <w:link w:val="Heading2Char"/>
    <w:uiPriority w:val="9"/>
    <w:unhideWhenUsed/>
    <w:qFormat/>
    <w:rsid w:val="00043BA4"/>
    <w:pPr>
      <w:keepNext/>
      <w:keepLines/>
      <w:spacing w:before="200" w:after="0"/>
      <w:outlineLvl w:val="1"/>
    </w:pPr>
    <w:rPr>
      <w:rFonts w:asciiTheme="majorHAnsi" w:eastAsiaTheme="majorEastAsia" w:hAnsiTheme="majorHAnsi" w:cstheme="majorBidi"/>
      <w:b/>
      <w:bCs/>
      <w:color w:val="6699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0C"/>
  </w:style>
  <w:style w:type="paragraph" w:styleId="Footer">
    <w:name w:val="footer"/>
    <w:basedOn w:val="Normal"/>
    <w:link w:val="FooterChar"/>
    <w:uiPriority w:val="99"/>
    <w:semiHidden/>
    <w:unhideWhenUsed/>
    <w:rsid w:val="00D82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80C"/>
  </w:style>
  <w:style w:type="paragraph" w:styleId="BalloonText">
    <w:name w:val="Balloon Text"/>
    <w:basedOn w:val="Normal"/>
    <w:link w:val="BalloonTextChar"/>
    <w:uiPriority w:val="99"/>
    <w:semiHidden/>
    <w:unhideWhenUsed/>
    <w:rsid w:val="00D8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0C"/>
    <w:rPr>
      <w:rFonts w:ascii="Tahoma" w:hAnsi="Tahoma" w:cs="Tahoma"/>
      <w:sz w:val="16"/>
      <w:szCs w:val="16"/>
    </w:rPr>
  </w:style>
  <w:style w:type="character" w:styleId="Hyperlink">
    <w:name w:val="Hyperlink"/>
    <w:basedOn w:val="DefaultParagraphFont"/>
    <w:uiPriority w:val="99"/>
    <w:unhideWhenUsed/>
    <w:rsid w:val="00B95346"/>
    <w:rPr>
      <w:color w:val="0000FF"/>
      <w:u w:val="single"/>
    </w:rPr>
  </w:style>
  <w:style w:type="paragraph" w:styleId="NormalWeb">
    <w:name w:val="Normal (Web)"/>
    <w:basedOn w:val="Normal"/>
    <w:uiPriority w:val="99"/>
    <w:semiHidden/>
    <w:unhideWhenUsed/>
    <w:rsid w:val="00B5038F"/>
    <w:pPr>
      <w:spacing w:before="100" w:beforeAutospacing="1" w:after="100" w:afterAutospacing="1" w:line="240" w:lineRule="auto"/>
    </w:pPr>
    <w:rPr>
      <w:rFonts w:eastAsia="Times New Roman" w:cs="Times New Roman"/>
      <w:szCs w:val="24"/>
      <w:lang w:eastAsia="en-CA"/>
    </w:rPr>
  </w:style>
  <w:style w:type="character" w:styleId="Emphasis">
    <w:name w:val="Emphasis"/>
    <w:basedOn w:val="DefaultParagraphFont"/>
    <w:uiPriority w:val="20"/>
    <w:qFormat/>
    <w:rsid w:val="00B5038F"/>
    <w:rPr>
      <w:i/>
      <w:iCs/>
    </w:rPr>
  </w:style>
  <w:style w:type="paragraph" w:styleId="ListParagraph">
    <w:name w:val="List Paragraph"/>
    <w:basedOn w:val="Normal"/>
    <w:uiPriority w:val="34"/>
    <w:qFormat/>
    <w:rsid w:val="004A5C52"/>
    <w:pPr>
      <w:ind w:left="720"/>
      <w:contextualSpacing/>
    </w:pPr>
    <w:rPr>
      <w:rFonts w:asciiTheme="minorHAnsi" w:hAnsiTheme="minorHAnsi"/>
      <w:sz w:val="22"/>
    </w:rPr>
  </w:style>
  <w:style w:type="paragraph" w:customStyle="1" w:styleId="Default">
    <w:name w:val="Default"/>
    <w:rsid w:val="007F0AC7"/>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15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4C44"/>
    <w:rPr>
      <w:rFonts w:asciiTheme="majorHAnsi" w:eastAsiaTheme="majorEastAsia" w:hAnsiTheme="majorHAnsi" w:cstheme="majorBidi"/>
      <w:b/>
      <w:bCs/>
      <w:color w:val="4C7272" w:themeColor="accent1" w:themeShade="BF"/>
      <w:sz w:val="28"/>
      <w:szCs w:val="28"/>
    </w:rPr>
  </w:style>
  <w:style w:type="paragraph" w:styleId="DocumentMap">
    <w:name w:val="Document Map"/>
    <w:basedOn w:val="Normal"/>
    <w:link w:val="DocumentMapChar"/>
    <w:uiPriority w:val="99"/>
    <w:semiHidden/>
    <w:unhideWhenUsed/>
    <w:rsid w:val="00215B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5B9D"/>
    <w:rPr>
      <w:rFonts w:ascii="Tahoma" w:hAnsi="Tahoma" w:cs="Tahoma"/>
      <w:sz w:val="16"/>
      <w:szCs w:val="16"/>
    </w:rPr>
  </w:style>
  <w:style w:type="character" w:customStyle="1" w:styleId="Heading2Char">
    <w:name w:val="Heading 2 Char"/>
    <w:basedOn w:val="DefaultParagraphFont"/>
    <w:link w:val="Heading2"/>
    <w:uiPriority w:val="9"/>
    <w:rsid w:val="00043BA4"/>
    <w:rPr>
      <w:rFonts w:asciiTheme="majorHAnsi" w:eastAsiaTheme="majorEastAsia" w:hAnsiTheme="majorHAnsi" w:cstheme="majorBidi"/>
      <w:b/>
      <w:bCs/>
      <w:color w:val="669999" w:themeColor="accent1"/>
      <w:sz w:val="26"/>
      <w:szCs w:val="26"/>
    </w:rPr>
  </w:style>
</w:styles>
</file>

<file path=word/webSettings.xml><?xml version="1.0" encoding="utf-8"?>
<w:webSettings xmlns:r="http://schemas.openxmlformats.org/officeDocument/2006/relationships" xmlns:w="http://schemas.openxmlformats.org/wordprocessingml/2006/main">
  <w:divs>
    <w:div w:id="752706399">
      <w:bodyDiv w:val="1"/>
      <w:marLeft w:val="0"/>
      <w:marRight w:val="0"/>
      <w:marTop w:val="0"/>
      <w:marBottom w:val="0"/>
      <w:divBdr>
        <w:top w:val="none" w:sz="0" w:space="0" w:color="auto"/>
        <w:left w:val="none" w:sz="0" w:space="0" w:color="auto"/>
        <w:bottom w:val="none" w:sz="0" w:space="0" w:color="auto"/>
        <w:right w:val="none" w:sz="0" w:space="0" w:color="auto"/>
      </w:divBdr>
    </w:div>
    <w:div w:id="1383021616">
      <w:bodyDiv w:val="1"/>
      <w:marLeft w:val="0"/>
      <w:marRight w:val="0"/>
      <w:marTop w:val="0"/>
      <w:marBottom w:val="0"/>
      <w:divBdr>
        <w:top w:val="none" w:sz="0" w:space="0" w:color="auto"/>
        <w:left w:val="none" w:sz="0" w:space="0" w:color="auto"/>
        <w:bottom w:val="none" w:sz="0" w:space="0" w:color="auto"/>
        <w:right w:val="none" w:sz="0" w:space="0" w:color="auto"/>
      </w:divBdr>
      <w:divsChild>
        <w:div w:id="736320525">
          <w:marLeft w:val="0"/>
          <w:marRight w:val="0"/>
          <w:marTop w:val="423"/>
          <w:marBottom w:val="423"/>
          <w:divBdr>
            <w:top w:val="none" w:sz="0" w:space="0" w:color="auto"/>
            <w:left w:val="none" w:sz="0" w:space="0" w:color="auto"/>
            <w:bottom w:val="none" w:sz="0" w:space="0" w:color="auto"/>
            <w:right w:val="none" w:sz="0" w:space="0" w:color="auto"/>
          </w:divBdr>
        </w:div>
      </w:divsChild>
    </w:div>
    <w:div w:id="1569654405">
      <w:bodyDiv w:val="1"/>
      <w:marLeft w:val="0"/>
      <w:marRight w:val="0"/>
      <w:marTop w:val="0"/>
      <w:marBottom w:val="0"/>
      <w:divBdr>
        <w:top w:val="none" w:sz="0" w:space="0" w:color="auto"/>
        <w:left w:val="none" w:sz="0" w:space="0" w:color="auto"/>
        <w:bottom w:val="none" w:sz="0" w:space="0" w:color="auto"/>
        <w:right w:val="none" w:sz="0" w:space="0" w:color="auto"/>
      </w:divBdr>
      <w:divsChild>
        <w:div w:id="67699264">
          <w:marLeft w:val="0"/>
          <w:marRight w:val="0"/>
          <w:marTop w:val="0"/>
          <w:marBottom w:val="0"/>
          <w:divBdr>
            <w:top w:val="none" w:sz="0" w:space="0" w:color="auto"/>
            <w:left w:val="none" w:sz="0" w:space="0" w:color="auto"/>
            <w:bottom w:val="none" w:sz="0" w:space="0" w:color="auto"/>
            <w:right w:val="none" w:sz="0" w:space="0" w:color="auto"/>
          </w:divBdr>
          <w:divsChild>
            <w:div w:id="1258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hnic">
  <a:themeElements>
    <a:clrScheme name="New colours">
      <a:dk1>
        <a:sysClr val="windowText" lastClr="000000"/>
      </a:dk1>
      <a:lt1>
        <a:srgbClr val="CC6633"/>
      </a:lt1>
      <a:dk2>
        <a:srgbClr val="464646"/>
      </a:dk2>
      <a:lt2>
        <a:srgbClr val="FFCC33"/>
      </a:lt2>
      <a:accent1>
        <a:srgbClr val="669999"/>
      </a:accent1>
      <a:accent2>
        <a:srgbClr val="FFCC33"/>
      </a:accent2>
      <a:accent3>
        <a:srgbClr val="CC6633"/>
      </a:accent3>
      <a:accent4>
        <a:srgbClr val="669999"/>
      </a:accent4>
      <a:accent5>
        <a:srgbClr val="FFCC33"/>
      </a:accent5>
      <a:accent6>
        <a:srgbClr val="CC6633"/>
      </a:accent6>
      <a:hlink>
        <a:srgbClr val="CC6633"/>
      </a:hlink>
      <a:folHlink>
        <a:srgbClr val="FFCC33"/>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10FC-1D9A-4A14-9A1F-0AED0174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2017-03-31T19:43:00Z</cp:lastPrinted>
  <dcterms:created xsi:type="dcterms:W3CDTF">2018-01-03T18:22:00Z</dcterms:created>
  <dcterms:modified xsi:type="dcterms:W3CDTF">2018-01-16T20:22:00Z</dcterms:modified>
</cp:coreProperties>
</file>